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Times New Roman" w:hAnsi="Times New Roman" w:cs="Times New Roman"/>
          <w:b/>
          <w:color w:val="254061" w:themeColor="accent1" w:themeShade="80"/>
          <w:sz w:val="24"/>
        </w:rPr>
      </w:pPr>
      <w:r>
        <w:rPr>
          <w:rFonts w:ascii="Times New Roman" w:hAnsi="Times New Roman" w:cs="Times New Roman"/>
          <w:b/>
          <w:color w:val="254061" w:themeColor="accent1" w:themeShade="80"/>
          <w:sz w:val="24"/>
        </w:rPr>
        <w:t>Программа очного модуля (19 мая – 29 мая 2021 г.)</w:t>
      </w:r>
    </w:p>
    <w:p>
      <w:pPr>
        <w:pStyle w:val="13"/>
        <w:jc w:val="center"/>
        <w:rPr>
          <w:rFonts w:ascii="Times New Roman" w:hAnsi="Times New Roman" w:cs="Times New Roman"/>
          <w:b/>
          <w:color w:val="254061" w:themeColor="accent1" w:themeShade="80"/>
          <w:sz w:val="4"/>
          <w:szCs w:val="20"/>
        </w:rPr>
      </w:pPr>
    </w:p>
    <w:p>
      <w:pPr>
        <w:pStyle w:val="13"/>
        <w:jc w:val="center"/>
        <w:rPr>
          <w:rFonts w:ascii="Times New Roman" w:hAnsi="Times New Roman" w:cs="Times New Roman"/>
          <w:color w:val="254061" w:themeColor="accent1" w:themeShade="80"/>
          <w:sz w:val="24"/>
        </w:rPr>
      </w:pPr>
      <w:r>
        <w:rPr>
          <w:rFonts w:ascii="Times New Roman" w:hAnsi="Times New Roman" w:cs="Times New Roman"/>
          <w:color w:val="254061" w:themeColor="accent1" w:themeShade="80"/>
          <w:sz w:val="24"/>
        </w:rPr>
        <w:t>Форма аттестации – зачет. Самостоятельная работа – подготовка собственного занятия</w:t>
      </w:r>
    </w:p>
    <w:p>
      <w:pPr>
        <w:pStyle w:val="13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9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52"/>
        <w:gridCol w:w="609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  <w:t>Дата и время</w:t>
            </w:r>
          </w:p>
        </w:tc>
        <w:tc>
          <w:tcPr>
            <w:tcW w:w="4252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  <w:t>Адрес</w:t>
            </w:r>
          </w:p>
        </w:tc>
        <w:tc>
          <w:tcPr>
            <w:tcW w:w="6096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  <w:t>Программа</w:t>
            </w:r>
          </w:p>
        </w:tc>
        <w:tc>
          <w:tcPr>
            <w:tcW w:w="2409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  <w:szCs w:val="24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 мая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hint="default"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Большой проспект ПС, д.18 А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ru-RU"/>
              </w:rPr>
              <w:t xml:space="preserve"> (ВЕИП)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Знакомство с участниками.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Доула в родильном доме. Права, обязанности, границы компетентности , субординация.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Проективные методы в работе перинатального психолога.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 xml:space="preserve">Татьяна Боязитова </w:t>
            </w: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мая  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Бухарестская 22 к 4А, на территории бассейна Атлантика. </w:t>
            </w:r>
          </w:p>
          <w:p>
            <w:pPr>
              <w:pStyle w:val="1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м. Бухарестская 10-15 мин пешком.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Немедикаментозные методы обезболивания в родах. Отработка навыков поддержки и сопровождения (дыхание и позы в родах)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Ксения Козаренко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 мая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: Большой проспект ПС, д.18 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(ВЕИП)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Осложнения в протекании родовой̆ деятельности: нарушения родовой̆ деятельности в первом, втором и третьем периодах родов; </w:t>
            </w:r>
          </w:p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Осложнения раннего послеродового периода.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Лидия Шендерова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 мая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10.00-15.00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hint="default"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Большой проспект ПС, д.18 А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 (ВЕИП)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Психологическое сопровождение перинатальных утрат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Юлия Заманаева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24 мая и 25 мая </w:t>
            </w:r>
            <w:r>
              <w:rPr>
                <w:rFonts w:ascii="Times New Roman" w:hAnsi="Times New Roman" w:cs="Times New Roman"/>
                <w:szCs w:val="24"/>
              </w:rPr>
              <w:t>(время согласуется)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ул. Орджоникидзе, д.47, роддом №9, ст. метро «Звёздная»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Практика сопровождения женщины в родах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17375E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75E" w:themeColor="text2" w:themeShade="BF"/>
              </w:rPr>
              <w:t>Татьяна Боязитова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75E" w:themeColor="text2" w:themeShade="BF"/>
                <w:szCs w:val="24"/>
              </w:rPr>
              <w:t>Наставник в роддоме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26 мая 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18.00-20.00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: Большой проспект ПС, д.18 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ru-RU"/>
              </w:rPr>
              <w:t xml:space="preserve"> (ВЕИП)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Обсуждение практики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Лидия Шендерова</w:t>
            </w: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Татьяна Боязитова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27 мая 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hint="default"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Большой проспект ПС, д.18 А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 (ВЕИП)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Перинатальное консультирование, разбор случаев и отработка навыков, биоэтические вопросы перинатального консультирования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Татьяна Боязитова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 мая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Адрес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Бухарестская 22 к 4А, на территории бассейна Атлантика. </w:t>
            </w:r>
          </w:p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От м. Бухарестская 10-15 мин пешком. 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Телесно-ориентированные подходы в работе с беременными, в родах и послеродовом периоде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Ольга Стриж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 мая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11.00-16.00</w:t>
            </w:r>
          </w:p>
        </w:tc>
        <w:tc>
          <w:tcPr>
            <w:tcW w:w="4252" w:type="dxa"/>
            <w:vAlign w:val="center"/>
          </w:tcPr>
          <w:p>
            <w:pPr>
              <w:pStyle w:val="13"/>
              <w:rPr>
                <w:rFonts w:hint="default" w:ascii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Большой проспект ПС, д.18 А</w:t>
            </w:r>
            <w:r>
              <w:rPr>
                <w:rFonts w:hint="default" w:ascii="Times New Roman" w:hAnsi="Times New Roman" w:cs="Times New Roman"/>
                <w:color w:val="000000"/>
                <w:lang w:val="ru-RU"/>
              </w:rPr>
              <w:t xml:space="preserve"> (ВЕИП)</w:t>
            </w:r>
          </w:p>
        </w:tc>
        <w:tc>
          <w:tcPr>
            <w:tcW w:w="6096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Проведение участниками демо-версии собственных занятий. </w:t>
            </w:r>
          </w:p>
          <w:p>
            <w:pPr>
              <w:pStyle w:val="1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Обратная связь. Вручение удостоверений</w:t>
            </w:r>
          </w:p>
        </w:tc>
        <w:tc>
          <w:tcPr>
            <w:tcW w:w="2409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b/>
                <w:color w:val="254061" w:themeColor="accent1" w:themeShade="80"/>
              </w:rPr>
            </w:pPr>
            <w:r>
              <w:rPr>
                <w:rFonts w:ascii="Times New Roman" w:hAnsi="Times New Roman" w:cs="Times New Roman"/>
                <w:b/>
                <w:color w:val="254061" w:themeColor="accent1" w:themeShade="80"/>
              </w:rPr>
              <w:t>Татьяна Боязитова</w:t>
            </w:r>
          </w:p>
        </w:tc>
      </w:tr>
    </w:tbl>
    <w:p>
      <w:pPr>
        <w:pStyle w:val="13"/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  <w:t>Внимание! В случае отмены практики в роддоме</w:t>
      </w:r>
      <w:r>
        <w:rPr>
          <w:rFonts w:hint="default" w:ascii="Times New Roman" w:hAnsi="Times New Roman" w:cs="Times New Roman"/>
          <w:b/>
          <w:color w:val="254061" w:themeColor="accent1" w:themeShade="8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254061" w:themeColor="accent1" w:themeShade="80"/>
          <w:sz w:val="24"/>
          <w:szCs w:val="24"/>
          <w:lang w:val="ru-RU"/>
        </w:rPr>
        <w:t>(из за эпидемиологических мер)</w:t>
      </w:r>
      <w:r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  <w:t xml:space="preserve"> планируется Мастер-класс Александры Ивановой «Использование МАК в работе с беременными (24 или 25 мая)!</w:t>
      </w:r>
    </w:p>
    <w:p>
      <w:pPr>
        <w:pStyle w:val="13"/>
        <w:rPr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  <w:t>Для участия во 2 практическом модуле, необходимо:</w:t>
      </w:r>
      <w:bookmarkStart w:id="0" w:name="_GoBack"/>
      <w:bookmarkEnd w:id="0"/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Успешно сдать контрольные задания по 1 модулю 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медицинские справки, необходимые для посещения роддома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мед. одежду для посещения родильного дома (на дни практики): халат или костюм и удобную обувь.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удобную спортивную одежду для занятий (не в учебной аудитории).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  <w:t>Как подготовиться к проведению Демо-версии собственного занятия?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любое занятие из собственной программы (Программа психологического сопровождения женщины (семьи) к будущему материнству)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демонстрационную версию выбранного занятия. Такая пробная версия занятия рассчитана на 20-30 мин.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Демо-версия позволит участникам получить обратную связь от коллег и специалистов (преподавателей). Также, позволит отработать  упражнения, запланированные для беременных. Работа проходит в комфортных и безопасных условиях.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  <w:t>Возможные темы для демо-версий:</w:t>
      </w:r>
    </w:p>
    <w:p>
      <w:pPr>
        <w:pStyle w:val="13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«Грудное вскармливание, физиология и психология процесса»</w:t>
      </w:r>
    </w:p>
    <w:p>
      <w:pPr>
        <w:pStyle w:val="13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«Запрещённые материнские чувства», </w:t>
      </w:r>
    </w:p>
    <w:p>
      <w:pPr>
        <w:pStyle w:val="13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«Жизнь семьи после рождения ребёнка», </w:t>
      </w:r>
    </w:p>
    <w:p>
      <w:pPr>
        <w:pStyle w:val="13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«Партнерские роды» и др.</w:t>
      </w:r>
    </w:p>
    <w:p>
      <w:pPr>
        <w:pStyle w:val="13"/>
        <w:rPr>
          <w:rFonts w:ascii="Times New Roman" w:hAnsi="Times New Roman" w:eastAsia="Times New Roman" w:cs="Times New Roman"/>
          <w:b/>
          <w:color w:val="254061" w:themeColor="accent1" w:themeShade="80"/>
          <w:sz w:val="24"/>
          <w:szCs w:val="24"/>
          <w:lang w:eastAsia="ru-RU"/>
        </w:rPr>
      </w:pPr>
    </w:p>
    <w:p>
      <w:pPr>
        <w:pStyle w:val="13"/>
        <w:rPr>
          <w:rFonts w:ascii="Times New Roman" w:hAnsi="Times New Roman" w:eastAsia="Times New Roman" w:cs="Times New Roman"/>
          <w:b/>
          <w:color w:val="254061" w:themeColor="accent1" w:themeShade="8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254061" w:themeColor="accent1" w:themeShade="80"/>
          <w:sz w:val="24"/>
          <w:szCs w:val="24"/>
          <w:lang w:eastAsia="ru-RU"/>
        </w:rPr>
        <w:t>СПРАВКИ об анализах (действительность 1 мес.)</w:t>
      </w:r>
    </w:p>
    <w:p>
      <w:pPr>
        <w:pStyle w:val="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Кровь из вены: </w:t>
      </w:r>
    </w:p>
    <w:p>
      <w:pPr>
        <w:pStyle w:val="1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RW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анализ на сифилис</w:t>
      </w:r>
    </w:p>
    <w:p>
      <w:pPr>
        <w:pStyle w:val="1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Ф-50 анализ на СПИД</w:t>
      </w:r>
    </w:p>
    <w:p>
      <w:pPr>
        <w:pStyle w:val="1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HBSAg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анализ на гепатит В</w:t>
      </w:r>
    </w:p>
    <w:p>
      <w:pPr>
        <w:pStyle w:val="13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HCV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анализ на гепатит С</w:t>
      </w:r>
    </w:p>
    <w:p>
      <w:pPr>
        <w:pStyle w:val="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Мазок из носа на носительство стафилококка</w:t>
      </w:r>
    </w:p>
    <w:p>
      <w:pPr>
        <w:pStyle w:val="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Мазок из зева на дифтерит</w:t>
      </w:r>
    </w:p>
    <w:p>
      <w:pPr>
        <w:pStyle w:val="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Анализ кала на дизгруппу (дизентерия)</w:t>
      </w:r>
    </w:p>
    <w:p>
      <w:pPr>
        <w:pStyle w:val="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Флюорография, давность не более 1 года</w:t>
      </w:r>
    </w:p>
    <w:p>
      <w:pPr>
        <w:pStyle w:val="1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Справка на covid-19 (от 21-23 мая)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54061" w:themeColor="accent1" w:themeShade="80"/>
          <w:sz w:val="24"/>
          <w:szCs w:val="24"/>
        </w:rPr>
        <w:t>Вопросы к организаторам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13"/>
        <w:rPr>
          <w:rFonts w:ascii="Times New Roman" w:hAnsi="Times New Roman" w:cs="Times New Roman"/>
          <w:color w:val="17375E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75E" w:themeColor="text2" w:themeShade="BF"/>
          <w:sz w:val="24"/>
          <w:szCs w:val="24"/>
        </w:rPr>
        <w:t xml:space="preserve">НИЦ Восточно-Европейского института психоанализа - </w:t>
      </w:r>
      <w:r>
        <w:fldChar w:fldCharType="begin"/>
      </w:r>
      <w:r>
        <w:instrText xml:space="preserve"> HYPERLINK "https://nic-eeip.ru/"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17375E" w:themeColor="text2" w:themeShade="BF"/>
          <w:sz w:val="24"/>
          <w:szCs w:val="24"/>
        </w:rPr>
        <w:t>nic-eeip.ru</w:t>
      </w:r>
      <w:r>
        <w:rPr>
          <w:rStyle w:val="4"/>
          <w:rFonts w:ascii="Times New Roman" w:hAnsi="Times New Roman" w:cs="Times New Roman"/>
          <w:color w:val="17375E" w:themeColor="text2" w:themeShade="BF"/>
          <w:sz w:val="24"/>
          <w:szCs w:val="24"/>
        </w:rPr>
        <w:fldChar w:fldCharType="end"/>
      </w:r>
    </w:p>
    <w:p>
      <w:pPr>
        <w:pStyle w:val="1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"mailto:dpo@eeip.ru"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>dpo@eeip.ru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1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"tel:+78123366399"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>8 (812) 3366399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(10:00 – 18:00 по МСК)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rPr>
          <w:rFonts w:ascii="Times New Roman" w:hAnsi="Times New Roman" w:cs="Times New Roman"/>
          <w:color w:val="17375E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75E" w:themeColor="text2" w:themeShade="BF"/>
          <w:sz w:val="24"/>
          <w:szCs w:val="24"/>
        </w:rPr>
        <w:t xml:space="preserve">Ассоциация перинатальных специалистов - </w:t>
      </w:r>
      <w:r>
        <w:fldChar w:fldCharType="begin"/>
      </w:r>
      <w:r>
        <w:instrText xml:space="preserve"> HYPERLINK "https://perinat.ru/"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17375E" w:themeColor="text2" w:themeShade="BF"/>
          <w:sz w:val="24"/>
          <w:szCs w:val="24"/>
        </w:rPr>
        <w:t>perinat.ru</w:t>
      </w:r>
      <w:r>
        <w:rPr>
          <w:rStyle w:val="4"/>
          <w:rFonts w:ascii="Times New Roman" w:hAnsi="Times New Roman" w:cs="Times New Roman"/>
          <w:color w:val="17375E" w:themeColor="text2" w:themeShade="BF"/>
          <w:sz w:val="24"/>
          <w:szCs w:val="24"/>
        </w:rPr>
        <w:fldChar w:fldCharType="end"/>
      </w:r>
    </w:p>
    <w:p>
      <w:pPr>
        <w:pStyle w:val="1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АПС: Татьяна Данииловна Боязитова</w:t>
      </w:r>
    </w:p>
    <w:p>
      <w:pPr>
        <w:pStyle w:val="1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+7-911-985-42-44</w:t>
      </w:r>
    </w:p>
    <w:p>
      <w:pPr>
        <w:pStyle w:val="13"/>
        <w:ind w:left="709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"mailto:boyazitova@bk.ru" \t "_blank"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>boyazitova@bk.ru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13"/>
        <w:ind w:left="709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"https://vk.com/boyazitova1970"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>https://vk.com/boyazitova1970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3"/>
        <w:ind w:left="709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Секретарь АПС: Анастасия Юрьевна Карашкевич</w:t>
      </w:r>
    </w:p>
    <w:p>
      <w:pPr>
        <w:pStyle w:val="13"/>
        <w:ind w:left="709"/>
      </w:pPr>
      <w:r>
        <w:rPr>
          <w:rFonts w:ascii="Times New Roman" w:hAnsi="Times New Roman" w:cs="Times New Roman"/>
          <w:sz w:val="24"/>
          <w:szCs w:val="24"/>
        </w:rPr>
        <w:t>+7-995-599-42-44</w:t>
      </w:r>
      <w:r>
        <w:br w:type="textWrapping"/>
      </w:r>
    </w:p>
    <w:sectPr>
      <w:headerReference r:id="rId5" w:type="default"/>
      <w:pgSz w:w="16838" w:h="11906" w:orient="landscape"/>
      <w:pgMar w:top="1701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hAnsi="Cambria" w:eastAsia="Times New Roman"/>
        <w:szCs w:val="32"/>
      </w:rPr>
    </w:pPr>
    <w:r>
      <w:rPr>
        <w:rFonts w:ascii="Cambria" w:hAnsi="Cambria"/>
        <w:szCs w:val="32"/>
        <w:lang w:eastAsia="ru-RU"/>
      </w:rPr>
      <w:drawing>
        <wp:inline distT="0" distB="0" distL="0" distR="0">
          <wp:extent cx="1457325" cy="514350"/>
          <wp:effectExtent l="0" t="0" r="9525" b="0"/>
          <wp:docPr id="5" name="Рисунок 5" descr="Описание: C:\Users\Никита\Desktop\work`\колонтитулы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Описание: C:\Users\Никита\Desktop\work`\колонтитулы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thickThinSmallGap" w:color="622423" w:sz="24" w:space="1"/>
      </w:pBdr>
      <w:tabs>
        <w:tab w:val="center" w:pos="4677"/>
        <w:tab w:val="right" w:pos="9355"/>
      </w:tabs>
      <w:jc w:val="center"/>
      <w:rPr>
        <w:rFonts w:ascii="Times New Roman" w:hAnsi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  <w:r>
      <w:rPr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ООО «Научно-исследовательский центр Восточно – Европейского Института психоанализа» (</w:t>
    </w:r>
    <w:r>
      <w:fldChar w:fldCharType="begin"/>
    </w:r>
    <w:r>
      <w:instrText xml:space="preserve"> HYPERLINK "http://eeip.ru" </w:instrText>
    </w:r>
    <w:r>
      <w:fldChar w:fldCharType="separate"/>
    </w:r>
    <w:r>
      <w:rPr>
        <w:rStyle w:val="4"/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http</w:t>
    </w:r>
    <w:r>
      <w:rPr>
        <w:rStyle w:val="4"/>
        <w:rFonts w:hint="default" w:ascii="Times New Roman" w:hAnsi="Times New Roman" w:eastAsia="Times New Roman" w:cs="Times New Roman"/>
        <w:color w:val="404040" w:themeColor="text1" w:themeTint="BF"/>
        <w:sz w:val="20"/>
        <w:lang w:val="en-US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s</w:t>
    </w:r>
    <w:r>
      <w:rPr>
        <w:rStyle w:val="4"/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://eeip.ru</w:t>
    </w:r>
    <w:r>
      <w:rPr>
        <w:rStyle w:val="4"/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)</w:t>
    </w:r>
    <w:r>
      <w:rPr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br w:type="textWrapping"/>
    </w:r>
    <w:r>
      <w:rPr>
        <w:rFonts w:ascii="Times New Roman" w:hAnsi="Times New Roman" w:eastAsia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Курс повышения квалификации «Практика сопровождения женщины с физиологической беременностью. Психологическое сопровождение женщины в родах</w:t>
    </w:r>
    <w:r>
      <w:rPr>
        <w:rFonts w:ascii="Times New Roman" w:hAnsi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» (</w:t>
    </w:r>
    <w:r>
      <w:fldChar w:fldCharType="begin"/>
    </w:r>
    <w:r>
      <w:instrText xml:space="preserve"> HYPERLINK "https://perinat.eeip.ru/" </w:instrText>
    </w:r>
    <w:r>
      <w:fldChar w:fldCharType="separate"/>
    </w:r>
    <w:r>
      <w:rPr>
        <w:rStyle w:val="4"/>
        <w:rFonts w:ascii="Times New Roman" w:hAnsi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https://perinat.eeip.ru/</w:t>
    </w:r>
    <w:r>
      <w:rPr>
        <w:rStyle w:val="4"/>
        <w:rFonts w:ascii="Times New Roman" w:hAnsi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ascii="Times New Roman" w:hAnsi="Times New Roman" w:cs="Times New Roman"/>
        <w:color w:val="404040" w:themeColor="text1" w:themeTint="BF"/>
        <w:sz w:val="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)»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02FF3"/>
    <w:multiLevelType w:val="multilevel"/>
    <w:tmpl w:val="0D202F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08480D"/>
    <w:multiLevelType w:val="multilevel"/>
    <w:tmpl w:val="310848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B92C70"/>
    <w:multiLevelType w:val="multilevel"/>
    <w:tmpl w:val="48B92C7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B63300D"/>
    <w:multiLevelType w:val="multilevel"/>
    <w:tmpl w:val="5B63300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8"/>
    <w:rsid w:val="00024CFA"/>
    <w:rsid w:val="00055E0E"/>
    <w:rsid w:val="000E54D4"/>
    <w:rsid w:val="00126E88"/>
    <w:rsid w:val="00187249"/>
    <w:rsid w:val="001D6915"/>
    <w:rsid w:val="0029010A"/>
    <w:rsid w:val="00350269"/>
    <w:rsid w:val="00440169"/>
    <w:rsid w:val="00447D6C"/>
    <w:rsid w:val="00523EE0"/>
    <w:rsid w:val="00555FC7"/>
    <w:rsid w:val="00631968"/>
    <w:rsid w:val="006B4A04"/>
    <w:rsid w:val="007D1C07"/>
    <w:rsid w:val="00810B5B"/>
    <w:rsid w:val="008270C0"/>
    <w:rsid w:val="008418B1"/>
    <w:rsid w:val="008E4EAE"/>
    <w:rsid w:val="008E6DA8"/>
    <w:rsid w:val="00CD1E3A"/>
    <w:rsid w:val="00D66F04"/>
    <w:rsid w:val="00E2248C"/>
    <w:rsid w:val="00E60BA2"/>
    <w:rsid w:val="00EA2BC2"/>
    <w:rsid w:val="00ED2C49"/>
    <w:rsid w:val="00FE6207"/>
    <w:rsid w:val="765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Верхний колонтитул Знак"/>
    <w:basedOn w:val="2"/>
    <w:link w:val="6"/>
    <w:uiPriority w:val="99"/>
  </w:style>
  <w:style w:type="character" w:customStyle="1" w:styleId="11">
    <w:name w:val="Нижний колонтитул Знак"/>
    <w:basedOn w:val="2"/>
    <w:link w:val="7"/>
    <w:uiPriority w:val="99"/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9A37B5-5CC6-45E3-8BBA-39FFF72200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617</Words>
  <Characters>3520</Characters>
  <Lines>29</Lines>
  <Paragraphs>8</Paragraphs>
  <TotalTime>49</TotalTime>
  <ScaleCrop>false</ScaleCrop>
  <LinksUpToDate>false</LinksUpToDate>
  <CharactersWithSpaces>4129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2021-04-21T13:13:00Z</dcterms:created>
  <dc:creator>RePack by Diakov</dc:creator>
  <cp:lastModifiedBy>Светлана Ершова</cp:lastModifiedBy>
  <dcterms:modified xsi:type="dcterms:W3CDTF">2021-04-21T15:58:30Z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